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00D48" w14:textId="3D678904" w:rsidR="001B5FB2" w:rsidRPr="00E77C54" w:rsidRDefault="00E77C54" w:rsidP="00E77C54">
      <w:pPr>
        <w:pStyle w:val="Geenafstand"/>
        <w:rPr>
          <w:b/>
          <w:bCs/>
        </w:rPr>
      </w:pPr>
      <w:r w:rsidRPr="00E77C54">
        <w:rPr>
          <w:b/>
          <w:bCs/>
        </w:rPr>
        <w:t>Opzet en overzicht</w:t>
      </w:r>
      <w:r w:rsidRPr="00E77C54">
        <w:rPr>
          <w:b/>
          <w:bCs/>
        </w:rPr>
        <w:tab/>
        <w:t>Post-hbo-opleiding tot intern begeleider als kwaliteitscoördinator</w:t>
      </w:r>
      <w:r w:rsidRPr="00E77C54">
        <w:rPr>
          <w:b/>
          <w:bCs/>
        </w:rPr>
        <w:tab/>
      </w:r>
    </w:p>
    <w:p w14:paraId="6A5FDF5A" w14:textId="7B08690B" w:rsidR="00E77C54" w:rsidRDefault="00E77C54" w:rsidP="00E77C54">
      <w:pPr>
        <w:pStyle w:val="Geenafstand"/>
      </w:pPr>
    </w:p>
    <w:tbl>
      <w:tblPr>
        <w:tblStyle w:val="Tabelraster"/>
        <w:tblW w:w="0" w:type="auto"/>
        <w:shd w:val="clear" w:color="auto" w:fill="FFD966" w:themeFill="accent4" w:themeFillTint="99"/>
        <w:tblLook w:val="04A0" w:firstRow="1" w:lastRow="0" w:firstColumn="1" w:lastColumn="0" w:noHBand="0" w:noVBand="1"/>
      </w:tblPr>
      <w:tblGrid>
        <w:gridCol w:w="9062"/>
      </w:tblGrid>
      <w:tr w:rsidR="00E77C54" w14:paraId="449955BE" w14:textId="77777777" w:rsidTr="00E77C54">
        <w:tc>
          <w:tcPr>
            <w:tcW w:w="9062" w:type="dxa"/>
            <w:shd w:val="clear" w:color="auto" w:fill="FFD966" w:themeFill="accent4" w:themeFillTint="99"/>
          </w:tcPr>
          <w:p w14:paraId="7101F4B7" w14:textId="0EC5EA10" w:rsidR="00E77C54" w:rsidRPr="00E77C54" w:rsidRDefault="00E77C54" w:rsidP="00E77C54">
            <w:pPr>
              <w:pStyle w:val="Geenafstand"/>
              <w:rPr>
                <w:b/>
                <w:bCs/>
              </w:rPr>
            </w:pPr>
            <w:r w:rsidRPr="00E77C54">
              <w:rPr>
                <w:b/>
                <w:bCs/>
              </w:rPr>
              <w:t>Module 1: de ib’er als trendanalist</w:t>
            </w:r>
          </w:p>
          <w:p w14:paraId="0245A360" w14:textId="0A1ECD14" w:rsidR="00E77C54" w:rsidRDefault="00E77C54" w:rsidP="00E77C54">
            <w:pPr>
              <w:pStyle w:val="Geenafstand"/>
            </w:pPr>
            <w:r w:rsidRPr="00E77C54">
              <w:rPr>
                <w:b/>
                <w:bCs/>
              </w:rPr>
              <w:t>LBBO competentie:</w:t>
            </w:r>
            <w:r>
              <w:t xml:space="preserve"> resultaatgerichtheid, schoolontwikkeling</w:t>
            </w:r>
          </w:p>
        </w:tc>
      </w:tr>
    </w:tbl>
    <w:p w14:paraId="0CB2B3AD" w14:textId="5AAE23B9" w:rsidR="00E77C54" w:rsidRDefault="00E77C54" w:rsidP="00E77C54">
      <w:pPr>
        <w:pStyle w:val="Geenafstand"/>
      </w:pPr>
    </w:p>
    <w:tbl>
      <w:tblPr>
        <w:tblStyle w:val="Tabelraster"/>
        <w:tblW w:w="0" w:type="auto"/>
        <w:tblLook w:val="04A0" w:firstRow="1" w:lastRow="0" w:firstColumn="1" w:lastColumn="0" w:noHBand="0" w:noVBand="1"/>
      </w:tblPr>
      <w:tblGrid>
        <w:gridCol w:w="9062"/>
      </w:tblGrid>
      <w:tr w:rsidR="00E77C54" w14:paraId="72BC4A4A" w14:textId="77777777" w:rsidTr="00E77C54">
        <w:tc>
          <w:tcPr>
            <w:tcW w:w="9062" w:type="dxa"/>
            <w:shd w:val="clear" w:color="auto" w:fill="FFF2CC" w:themeFill="accent4" w:themeFillTint="33"/>
          </w:tcPr>
          <w:p w14:paraId="3F2F77ED" w14:textId="54DF71EE" w:rsidR="00E77C54" w:rsidRPr="00E77C54" w:rsidRDefault="00E77C54" w:rsidP="00E77C54">
            <w:pPr>
              <w:pStyle w:val="Geenafstand"/>
              <w:rPr>
                <w:b/>
                <w:bCs/>
              </w:rPr>
            </w:pPr>
            <w:r w:rsidRPr="00E77C54">
              <w:rPr>
                <w:b/>
                <w:bCs/>
              </w:rPr>
              <w:t>Dag 1: Visiedag</w:t>
            </w:r>
          </w:p>
          <w:p w14:paraId="772C1F5E" w14:textId="240AC5E3" w:rsidR="00E77C54" w:rsidRDefault="00E77C54" w:rsidP="00E77C54">
            <w:pPr>
              <w:pStyle w:val="Geenafstand"/>
            </w:pPr>
            <w:r>
              <w:t>We denken met elkaar na over de vraag wat goed onderwijs inhoudt en je legt dat voor jezelf vast. Je formuleert een collectieve ambitie voor jouw school. Uit de formulering blijkt een duidelijk eigenaarschap. Je beschrijft helder wat de kennis, vaardigheden en competenties van een ib’er</w:t>
            </w:r>
            <w:r w:rsidR="005D7252">
              <w:t>/kc’er</w:t>
            </w:r>
            <w:r>
              <w:t xml:space="preserve"> zijn en je hebt je droom met betrekking tot het ib’er</w:t>
            </w:r>
            <w:r w:rsidR="005D7252">
              <w:t>/kc’er</w:t>
            </w:r>
            <w:r>
              <w:t xml:space="preserve"> zijn beschreven. Ook krijg je deze dag inzicht in welke (persoonlijke) ontwikkeling jij nodig hebt om die droom te realiseren.</w:t>
            </w:r>
          </w:p>
        </w:tc>
      </w:tr>
    </w:tbl>
    <w:p w14:paraId="659D5788" w14:textId="1B229EF1" w:rsidR="00E77C54" w:rsidRDefault="00E77C54" w:rsidP="00E77C54">
      <w:pPr>
        <w:pStyle w:val="Geenafstand"/>
      </w:pPr>
    </w:p>
    <w:tbl>
      <w:tblPr>
        <w:tblStyle w:val="Tabelraster"/>
        <w:tblW w:w="0" w:type="auto"/>
        <w:tblLook w:val="04A0" w:firstRow="1" w:lastRow="0" w:firstColumn="1" w:lastColumn="0" w:noHBand="0" w:noVBand="1"/>
      </w:tblPr>
      <w:tblGrid>
        <w:gridCol w:w="9062"/>
      </w:tblGrid>
      <w:tr w:rsidR="00E77C54" w14:paraId="3BFFFF93" w14:textId="77777777" w:rsidTr="00E77C54">
        <w:tc>
          <w:tcPr>
            <w:tcW w:w="9062" w:type="dxa"/>
            <w:shd w:val="clear" w:color="auto" w:fill="FFF2CC" w:themeFill="accent4" w:themeFillTint="33"/>
          </w:tcPr>
          <w:p w14:paraId="6D8CD49C" w14:textId="17AD8970" w:rsidR="00E77C54" w:rsidRPr="00E77C54" w:rsidRDefault="00E77C54" w:rsidP="00E77C54">
            <w:pPr>
              <w:pStyle w:val="Geenafstand"/>
              <w:rPr>
                <w:b/>
                <w:bCs/>
              </w:rPr>
            </w:pPr>
            <w:r w:rsidRPr="00E77C54">
              <w:rPr>
                <w:b/>
                <w:bCs/>
              </w:rPr>
              <w:t xml:space="preserve">Dag 2: </w:t>
            </w:r>
            <w:r>
              <w:rPr>
                <w:b/>
                <w:bCs/>
              </w:rPr>
              <w:t>Handelingsgericht werken (HGW)</w:t>
            </w:r>
          </w:p>
          <w:p w14:paraId="1DE02BE0" w14:textId="6B10DEEA" w:rsidR="00E77C54" w:rsidRDefault="00E77C54" w:rsidP="00E77C54">
            <w:pPr>
              <w:pStyle w:val="Geenafstand"/>
            </w:pPr>
            <w:r>
              <w:t xml:space="preserve">We behandelen de boeken Formatieve Assessment (Shirley Clarke), Handelingsgericht werken: een handreiking voor het schoolteam en Handelingsgericht werken: een handreiking voor de intern begeleider (beide Noëlle Pameijer). We ontdekken dat HGW gebaseerd is op twee theoretische modellen. Daarnaast komen de onderwerpen onderwijsbehoeften, goede analyses en </w:t>
            </w:r>
            <w:r w:rsidR="00C1038D">
              <w:t>de groepskaart in ParnasSys</w:t>
            </w:r>
            <w:r>
              <w:t xml:space="preserve"> aan de orde, waarbij we ook stimulerende en belemmerende factoren </w:t>
            </w:r>
            <w:r w:rsidRPr="007D4743">
              <w:t>(</w:t>
            </w:r>
            <w:r w:rsidRPr="00484C0D">
              <w:t xml:space="preserve">ook vanuit </w:t>
            </w:r>
            <w:r w:rsidR="00873191" w:rsidRPr="00484C0D">
              <w:t>SEO volgsystemen</w:t>
            </w:r>
            <w:r w:rsidR="00484C0D">
              <w:t xml:space="preserve">) </w:t>
            </w:r>
            <w:r>
              <w:t xml:space="preserve">bespreken. </w:t>
            </w:r>
            <w:r w:rsidR="007D4743">
              <w:t xml:space="preserve">In de middag maken we de </w:t>
            </w:r>
            <w:r w:rsidR="000965CC">
              <w:t>verbinding met</w:t>
            </w:r>
            <w:r w:rsidR="007D4743">
              <w:t xml:space="preserve"> het jonge kind. H</w:t>
            </w:r>
            <w:r>
              <w:t>oe</w:t>
            </w:r>
            <w:r w:rsidR="007D4743">
              <w:t xml:space="preserve"> verloopt de ontwikkeling bij het jonge kind en hoe</w:t>
            </w:r>
            <w:r>
              <w:t xml:space="preserve"> </w:t>
            </w:r>
            <w:r w:rsidR="006301E3">
              <w:t>werk</w:t>
            </w:r>
            <w:r>
              <w:t xml:space="preserve"> je planmatig</w:t>
            </w:r>
            <w:r w:rsidR="006301E3">
              <w:t xml:space="preserve"> en doelgericht</w:t>
            </w:r>
            <w:r>
              <w:t xml:space="preserve"> </w:t>
            </w:r>
            <w:r w:rsidR="006301E3">
              <w:t xml:space="preserve">aan de </w:t>
            </w:r>
            <w:r w:rsidR="008426B2">
              <w:t xml:space="preserve">ontwikkeling </w:t>
            </w:r>
            <w:r>
              <w:t xml:space="preserve">bij jonge kinderen? Kan de module Leerlijnen Jonge Kind </w:t>
            </w:r>
            <w:r w:rsidR="001034F4">
              <w:t>hierin</w:t>
            </w:r>
            <w:r>
              <w:t xml:space="preserve"> iets betekenen</w:t>
            </w:r>
            <w:r w:rsidR="006B20F9">
              <w:t xml:space="preserve">? </w:t>
            </w:r>
          </w:p>
        </w:tc>
      </w:tr>
    </w:tbl>
    <w:p w14:paraId="1A38311C" w14:textId="777E5E3B" w:rsidR="00E77C54" w:rsidRDefault="00E77C54" w:rsidP="00E77C54">
      <w:pPr>
        <w:pStyle w:val="Geenafstand"/>
      </w:pPr>
    </w:p>
    <w:tbl>
      <w:tblPr>
        <w:tblStyle w:val="Tabelraster"/>
        <w:tblW w:w="0" w:type="auto"/>
        <w:tblLook w:val="04A0" w:firstRow="1" w:lastRow="0" w:firstColumn="1" w:lastColumn="0" w:noHBand="0" w:noVBand="1"/>
      </w:tblPr>
      <w:tblGrid>
        <w:gridCol w:w="9062"/>
      </w:tblGrid>
      <w:tr w:rsidR="00E77C54" w14:paraId="61579225" w14:textId="77777777" w:rsidTr="00E77C54">
        <w:tc>
          <w:tcPr>
            <w:tcW w:w="9062" w:type="dxa"/>
            <w:shd w:val="clear" w:color="auto" w:fill="FFF2CC" w:themeFill="accent4" w:themeFillTint="33"/>
          </w:tcPr>
          <w:p w14:paraId="3A1C679A" w14:textId="3B71481A" w:rsidR="00E77C54" w:rsidRPr="00E77C54" w:rsidRDefault="00E77C54" w:rsidP="00E77C54">
            <w:pPr>
              <w:pStyle w:val="Geenafstand"/>
              <w:rPr>
                <w:b/>
                <w:bCs/>
              </w:rPr>
            </w:pPr>
            <w:r w:rsidRPr="00E77C54">
              <w:rPr>
                <w:b/>
                <w:bCs/>
              </w:rPr>
              <w:t xml:space="preserve">Dag 3: </w:t>
            </w:r>
            <w:r>
              <w:rPr>
                <w:b/>
                <w:bCs/>
              </w:rPr>
              <w:t>Toetsresultaten betekenisvol maken (OGW)</w:t>
            </w:r>
          </w:p>
          <w:p w14:paraId="1297B716" w14:textId="6B201395" w:rsidR="00E77C54" w:rsidRDefault="00E77C54" w:rsidP="00E77C54">
            <w:pPr>
              <w:pStyle w:val="Geenafstand"/>
            </w:pPr>
            <w:r>
              <w:t>Centraal staat deze dag het boek Opbrengstgericht leren, meer dan presteren. De onderwerpen cultuur (Rijnlands en Angelsaksisch denken), gesprekken, het maken van een verdiepte analyse en het digitale rapport als middel komen aan bod. Ook gaat het over toetsinvoer, de diverse overzichten en groepskaarten. Is de toetsinvoer in orde? Welke overzichten zijn relevant op de niveaus leerling, groep en school? Wat is de rol van de groepskaart bij OGW? De ib’er</w:t>
            </w:r>
            <w:r w:rsidR="005D1198">
              <w:t>/kc’er</w:t>
            </w:r>
            <w:r>
              <w:t xml:space="preserve"> leert de leerkracht te coachen, zodat die in staat is om het ambitieniveau te formuleren voor zijn of haar groep door middel van niveauwaarden of vaardigheidsscores. Ook gaan we in op hoe een goede groepsbespreking eruit ziet en hoe je zorgt voor eigenaarschap bij de leerkracht.</w:t>
            </w:r>
          </w:p>
        </w:tc>
      </w:tr>
    </w:tbl>
    <w:p w14:paraId="45F207C0" w14:textId="79EA7F92" w:rsidR="00E77C54" w:rsidRDefault="00E77C54" w:rsidP="00E77C54">
      <w:pPr>
        <w:pStyle w:val="Geenafstand"/>
      </w:pPr>
    </w:p>
    <w:p w14:paraId="342CEDC4" w14:textId="77777777" w:rsidR="00027851" w:rsidRDefault="00027851" w:rsidP="00E77C54">
      <w:pPr>
        <w:pStyle w:val="Geenafstand"/>
      </w:pPr>
    </w:p>
    <w:tbl>
      <w:tblPr>
        <w:tblStyle w:val="Tabelraster"/>
        <w:tblW w:w="0" w:type="auto"/>
        <w:tblLook w:val="04A0" w:firstRow="1" w:lastRow="0" w:firstColumn="1" w:lastColumn="0" w:noHBand="0" w:noVBand="1"/>
      </w:tblPr>
      <w:tblGrid>
        <w:gridCol w:w="9062"/>
      </w:tblGrid>
      <w:tr w:rsidR="00E77C54" w:rsidRPr="00E77C54" w14:paraId="57194037" w14:textId="77777777" w:rsidTr="00027851">
        <w:tc>
          <w:tcPr>
            <w:tcW w:w="9062" w:type="dxa"/>
            <w:shd w:val="clear" w:color="auto" w:fill="9CC2E5" w:themeFill="accent5" w:themeFillTint="99"/>
          </w:tcPr>
          <w:p w14:paraId="12E6ECCC" w14:textId="3AEE5D2F" w:rsidR="00E77C54" w:rsidRPr="00E77C54" w:rsidRDefault="00E77C54" w:rsidP="00E77C54">
            <w:pPr>
              <w:pStyle w:val="Geenafstand"/>
              <w:rPr>
                <w:b/>
                <w:bCs/>
              </w:rPr>
            </w:pPr>
            <w:r w:rsidRPr="00E77C54">
              <w:rPr>
                <w:b/>
                <w:bCs/>
              </w:rPr>
              <w:t>Module 2: de ib’er als leercoördinator</w:t>
            </w:r>
          </w:p>
          <w:p w14:paraId="58E15225" w14:textId="1E9D32EF" w:rsidR="00E77C54" w:rsidRPr="00E77C54" w:rsidRDefault="00E77C54" w:rsidP="00E77C54">
            <w:pPr>
              <w:pStyle w:val="Geenafstand"/>
            </w:pPr>
            <w:r w:rsidRPr="00E77C54">
              <w:rPr>
                <w:b/>
                <w:bCs/>
              </w:rPr>
              <w:t>LBBO competentie:</w:t>
            </w:r>
            <w:r>
              <w:rPr>
                <w:b/>
                <w:bCs/>
              </w:rPr>
              <w:t xml:space="preserve"> </w:t>
            </w:r>
            <w:r w:rsidR="00027851">
              <w:rPr>
                <w:b/>
                <w:bCs/>
              </w:rPr>
              <w:t>onderzoekend vermogen</w:t>
            </w:r>
          </w:p>
        </w:tc>
      </w:tr>
    </w:tbl>
    <w:p w14:paraId="6C1ABE94" w14:textId="553320DE" w:rsidR="00E77C54" w:rsidRDefault="00E77C54" w:rsidP="00E77C54">
      <w:pPr>
        <w:pStyle w:val="Geenafstand"/>
      </w:pPr>
    </w:p>
    <w:tbl>
      <w:tblPr>
        <w:tblStyle w:val="Tabelraster"/>
        <w:tblW w:w="0" w:type="auto"/>
        <w:tblLook w:val="04A0" w:firstRow="1" w:lastRow="0" w:firstColumn="1" w:lastColumn="0" w:noHBand="0" w:noVBand="1"/>
      </w:tblPr>
      <w:tblGrid>
        <w:gridCol w:w="9062"/>
      </w:tblGrid>
      <w:tr w:rsidR="00027851" w14:paraId="48C02BD8" w14:textId="77777777" w:rsidTr="00027851">
        <w:tc>
          <w:tcPr>
            <w:tcW w:w="9062" w:type="dxa"/>
            <w:shd w:val="clear" w:color="auto" w:fill="DEEAF6" w:themeFill="accent5" w:themeFillTint="33"/>
          </w:tcPr>
          <w:p w14:paraId="2651233B" w14:textId="77777777" w:rsidR="00027851" w:rsidRPr="00027851" w:rsidRDefault="00027851" w:rsidP="00E77C54">
            <w:pPr>
              <w:pStyle w:val="Geenafstand"/>
              <w:rPr>
                <w:b/>
                <w:bCs/>
              </w:rPr>
            </w:pPr>
            <w:r w:rsidRPr="00027851">
              <w:rPr>
                <w:b/>
                <w:bCs/>
              </w:rPr>
              <w:t>Dag 4: Ontwikkelingsperspectief</w:t>
            </w:r>
          </w:p>
          <w:p w14:paraId="622F3990" w14:textId="40503306" w:rsidR="00027851" w:rsidRDefault="00027851" w:rsidP="00E77C54">
            <w:pPr>
              <w:pStyle w:val="Geenafstand"/>
            </w:pPr>
            <w:r>
              <w:t xml:space="preserve">In de ochtend van deze bijeenkomst leren we wat een ontwikkelingsperspectief is, voor welke kinderen je er een opstelt en hoe je </w:t>
            </w:r>
            <w:r w:rsidR="00AA4C1C">
              <w:t>de gegevens</w:t>
            </w:r>
            <w:r w:rsidR="003B0111">
              <w:t xml:space="preserve"> uit het OPP</w:t>
            </w:r>
            <w:r>
              <w:t xml:space="preserve"> </w:t>
            </w:r>
            <w:r w:rsidR="00AA4C1C">
              <w:t xml:space="preserve">goed </w:t>
            </w:r>
            <w:r>
              <w:t>in ParnasSys</w:t>
            </w:r>
            <w:r w:rsidR="00AA4C1C">
              <w:t xml:space="preserve"> kunt wegzetten</w:t>
            </w:r>
            <w:r w:rsidR="0016684A">
              <w:t xml:space="preserve"> en gebruiken</w:t>
            </w:r>
            <w:r>
              <w:t>. We stellen voor een leerling een concreet ontwikkelingsperspectief</w:t>
            </w:r>
            <w:r w:rsidR="0016684A">
              <w:t xml:space="preserve"> (onderbouwingsdeel)</w:t>
            </w:r>
            <w:r>
              <w:t xml:space="preserve"> op. In de middag richten we ons op het beredeneerd aangepast leerstofaanbod. Wat gaat deze leerling volgens z’n ontwikkelingsperspectief wel leren en wat hoeft niet? En in welk tempo? We maken een plan (een </w:t>
            </w:r>
            <w:r w:rsidR="003B0111">
              <w:t>handelingsdeel</w:t>
            </w:r>
            <w:r>
              <w:t>) voor deze leerling voor de komende periode.</w:t>
            </w:r>
            <w:r w:rsidR="002C0110">
              <w:t xml:space="preserve"> Ook kijken we naar de </w:t>
            </w:r>
            <w:r w:rsidR="003F79D8">
              <w:t xml:space="preserve">rol van de </w:t>
            </w:r>
            <w:r w:rsidR="00EC1AEF">
              <w:t xml:space="preserve">leerkracht, ib’er/kc’er, </w:t>
            </w:r>
            <w:r w:rsidR="003F79D8">
              <w:t xml:space="preserve">leerling </w:t>
            </w:r>
            <w:r w:rsidR="002C0110">
              <w:t>(hoorrecht)</w:t>
            </w:r>
            <w:r w:rsidR="003F79D8">
              <w:t>, ouders en ext</w:t>
            </w:r>
            <w:r w:rsidR="006A3580">
              <w:t>erne deskundigen binnen het OPP.</w:t>
            </w:r>
          </w:p>
        </w:tc>
      </w:tr>
    </w:tbl>
    <w:p w14:paraId="2580D5A4" w14:textId="3AAA3712" w:rsidR="00027851" w:rsidRDefault="00027851" w:rsidP="00E77C54">
      <w:pPr>
        <w:pStyle w:val="Geenafstand"/>
      </w:pPr>
    </w:p>
    <w:tbl>
      <w:tblPr>
        <w:tblStyle w:val="Tabelraster"/>
        <w:tblW w:w="0" w:type="auto"/>
        <w:tblLook w:val="04A0" w:firstRow="1" w:lastRow="0" w:firstColumn="1" w:lastColumn="0" w:noHBand="0" w:noVBand="1"/>
      </w:tblPr>
      <w:tblGrid>
        <w:gridCol w:w="9062"/>
      </w:tblGrid>
      <w:tr w:rsidR="00027851" w14:paraId="20945DFF" w14:textId="77777777" w:rsidTr="00027851">
        <w:tc>
          <w:tcPr>
            <w:tcW w:w="9062" w:type="dxa"/>
            <w:shd w:val="clear" w:color="auto" w:fill="DEEAF6" w:themeFill="accent5" w:themeFillTint="33"/>
          </w:tcPr>
          <w:p w14:paraId="192F11FB" w14:textId="77777777" w:rsidR="00027851" w:rsidRPr="00027851" w:rsidRDefault="00027851" w:rsidP="00E77C54">
            <w:pPr>
              <w:pStyle w:val="Geenafstand"/>
              <w:rPr>
                <w:b/>
                <w:bCs/>
              </w:rPr>
            </w:pPr>
            <w:r w:rsidRPr="00027851">
              <w:rPr>
                <w:b/>
                <w:bCs/>
              </w:rPr>
              <w:t>Dag 5: Sociaal emotionele ontwikkeling</w:t>
            </w:r>
          </w:p>
          <w:p w14:paraId="73AF2110" w14:textId="547799B8" w:rsidR="00027851" w:rsidRDefault="00027851" w:rsidP="00E77C54">
            <w:pPr>
              <w:pStyle w:val="Geenafstand"/>
            </w:pPr>
            <w:r>
              <w:t>Belangrijk deze dag is de collectieve ambitie op sociaal-emotionele ontwikkeling en de rol van de leerkracht daarbij. Sensitiviteit en responsiviteit in de praktijk komen aan bod, net als de rol van de ib’er</w:t>
            </w:r>
            <w:r w:rsidR="00E8275A">
              <w:t>/kc’er</w:t>
            </w:r>
            <w:r>
              <w:t xml:space="preserve"> bij het </w:t>
            </w:r>
            <w:r w:rsidR="00072533">
              <w:t xml:space="preserve">verstevigen van het </w:t>
            </w:r>
            <w:r>
              <w:t>pedagogisch klimaa</w:t>
            </w:r>
            <w:r w:rsidR="00072533">
              <w:t>t op school</w:t>
            </w:r>
            <w:r>
              <w:t xml:space="preserve">. </w:t>
            </w:r>
            <w:r w:rsidR="00F065B3">
              <w:t>We starten met wat SEO is en w</w:t>
            </w:r>
            <w:r w:rsidR="00D04178">
              <w:t>at de</w:t>
            </w:r>
            <w:r w:rsidR="00F065B3">
              <w:t xml:space="preserve"> wettelijke kaders zijn</w:t>
            </w:r>
            <w:r w:rsidR="00D04178">
              <w:t xml:space="preserve">. Vervolgens brengen we de beginsituatie </w:t>
            </w:r>
            <w:r w:rsidR="002F2D6F">
              <w:t>van</w:t>
            </w:r>
            <w:r w:rsidR="00D04178">
              <w:t xml:space="preserve"> je school in kaart.  </w:t>
            </w:r>
            <w:r>
              <w:lastRenderedPageBreak/>
              <w:t xml:space="preserve">We doorlopen deze dag de </w:t>
            </w:r>
            <w:r w:rsidR="0067540D">
              <w:t xml:space="preserve">HGW </w:t>
            </w:r>
            <w:r>
              <w:t>fasen waarnemen</w:t>
            </w:r>
            <w:r w:rsidR="0067540D">
              <w:t xml:space="preserve">, </w:t>
            </w:r>
            <w:r>
              <w:t xml:space="preserve">begrijpen </w:t>
            </w:r>
            <w:r w:rsidR="0067540D">
              <w:t>&amp;</w:t>
            </w:r>
            <w:r>
              <w:t xml:space="preserve"> wegen</w:t>
            </w:r>
            <w:r w:rsidR="0067540D">
              <w:t xml:space="preserve">, </w:t>
            </w:r>
            <w:r>
              <w:t xml:space="preserve">plannen </w:t>
            </w:r>
            <w:r w:rsidR="0067540D">
              <w:t>&amp;</w:t>
            </w:r>
            <w:r>
              <w:t xml:space="preserve"> uitvoeren</w:t>
            </w:r>
            <w:r w:rsidR="0067540D">
              <w:t>,</w:t>
            </w:r>
            <w:r>
              <w:t xml:space="preserve"> evalueren v.w.b. SEO. </w:t>
            </w:r>
            <w:r w:rsidR="00EE3F97" w:rsidRPr="0055500E">
              <w:t>We werken deze dag met recente data van</w:t>
            </w:r>
            <w:r w:rsidR="006A77A3" w:rsidRPr="0055500E">
              <w:t>uit het SEO volgmodel wat je gebruikt op je school</w:t>
            </w:r>
            <w:r w:rsidR="00297004" w:rsidRPr="0055500E">
              <w:t xml:space="preserve"> (op leerling- en groepsniveau)</w:t>
            </w:r>
            <w:r w:rsidR="006A77A3" w:rsidRPr="0055500E">
              <w:t>.</w:t>
            </w:r>
            <w:r w:rsidR="00691D9B" w:rsidRPr="0055500E">
              <w:t xml:space="preserve"> </w:t>
            </w:r>
          </w:p>
        </w:tc>
      </w:tr>
    </w:tbl>
    <w:p w14:paraId="2F0F703A" w14:textId="1999C375" w:rsidR="00027851" w:rsidRDefault="00027851" w:rsidP="00E77C54">
      <w:pPr>
        <w:pStyle w:val="Geenafstand"/>
      </w:pPr>
    </w:p>
    <w:tbl>
      <w:tblPr>
        <w:tblStyle w:val="Tabelraster"/>
        <w:tblW w:w="0" w:type="auto"/>
        <w:tblLook w:val="04A0" w:firstRow="1" w:lastRow="0" w:firstColumn="1" w:lastColumn="0" w:noHBand="0" w:noVBand="1"/>
      </w:tblPr>
      <w:tblGrid>
        <w:gridCol w:w="9062"/>
      </w:tblGrid>
      <w:tr w:rsidR="009B58FD" w14:paraId="3A515E60" w14:textId="77777777" w:rsidTr="009B58FD">
        <w:tc>
          <w:tcPr>
            <w:tcW w:w="9062" w:type="dxa"/>
            <w:shd w:val="clear" w:color="auto" w:fill="DEEAF6" w:themeFill="accent5" w:themeFillTint="33"/>
          </w:tcPr>
          <w:p w14:paraId="4E9028EB" w14:textId="77777777" w:rsidR="009B58FD" w:rsidRPr="009B58FD" w:rsidRDefault="009B58FD" w:rsidP="00E77C54">
            <w:pPr>
              <w:pStyle w:val="Geenafstand"/>
              <w:rPr>
                <w:b/>
                <w:bCs/>
              </w:rPr>
            </w:pPr>
            <w:r w:rsidRPr="009B58FD">
              <w:rPr>
                <w:b/>
                <w:bCs/>
              </w:rPr>
              <w:t>Dag 6: Moeilijk verstaanbaar gedrag</w:t>
            </w:r>
          </w:p>
          <w:p w14:paraId="202EB137" w14:textId="3D239848" w:rsidR="009B58FD" w:rsidRDefault="009B58FD" w:rsidP="00E77C54">
            <w:pPr>
              <w:pStyle w:val="Geenafstand"/>
            </w:pPr>
            <w:r>
              <w:t xml:space="preserve">Welk bijzonder gedrag van kinderen kom je tegen in de dagelijkse praktijk? Wat weet je daar al van? Hoe ga je daarmee om? Tijdens deze bijeenkomst verkennen we de theoretische achtergronden van diverse gedragsproblematieken en zoeken met elkaar naar de mogelijkheden om het kind en zijn leerkracht zo goed mogelijk te begeleiden. Daarnaast gaan we in op het onderwerp kindermishandeling. </w:t>
            </w:r>
            <w:r w:rsidR="00996632">
              <w:t xml:space="preserve">Ook kijken we naar de rol die jij als </w:t>
            </w:r>
            <w:r w:rsidR="00996632">
              <w:t>ib’er/kc’er</w:t>
            </w:r>
            <w:r w:rsidR="00996632">
              <w:t xml:space="preserve"> kunt innemen in het verstevigen van de basisondersteuning als ook het begeleiden van je collega’s</w:t>
            </w:r>
            <w:r w:rsidR="008C3F9D">
              <w:t>.</w:t>
            </w:r>
          </w:p>
        </w:tc>
      </w:tr>
    </w:tbl>
    <w:p w14:paraId="3AEC2603" w14:textId="0D5D4F37" w:rsidR="009B58FD" w:rsidRDefault="009B58FD" w:rsidP="00E77C54">
      <w:pPr>
        <w:pStyle w:val="Geenafstand"/>
      </w:pPr>
    </w:p>
    <w:tbl>
      <w:tblPr>
        <w:tblStyle w:val="Tabelraster"/>
        <w:tblW w:w="0" w:type="auto"/>
        <w:tblLook w:val="04A0" w:firstRow="1" w:lastRow="0" w:firstColumn="1" w:lastColumn="0" w:noHBand="0" w:noVBand="1"/>
      </w:tblPr>
      <w:tblGrid>
        <w:gridCol w:w="9062"/>
      </w:tblGrid>
      <w:tr w:rsidR="009B58FD" w14:paraId="78B3E38C" w14:textId="77777777" w:rsidTr="009B58FD">
        <w:tc>
          <w:tcPr>
            <w:tcW w:w="9062" w:type="dxa"/>
            <w:shd w:val="clear" w:color="auto" w:fill="DEEAF6" w:themeFill="accent5" w:themeFillTint="33"/>
          </w:tcPr>
          <w:p w14:paraId="4B983FF5" w14:textId="77777777" w:rsidR="009B58FD" w:rsidRPr="009B58FD" w:rsidRDefault="009B58FD" w:rsidP="00E77C54">
            <w:pPr>
              <w:pStyle w:val="Geenafstand"/>
              <w:rPr>
                <w:b/>
                <w:bCs/>
              </w:rPr>
            </w:pPr>
            <w:r w:rsidRPr="009B58FD">
              <w:rPr>
                <w:b/>
                <w:bCs/>
              </w:rPr>
              <w:t>Dag 7: Taal en rekenen</w:t>
            </w:r>
          </w:p>
          <w:p w14:paraId="4A534CBE" w14:textId="2FEEABF7" w:rsidR="009B58FD" w:rsidRDefault="009B58FD" w:rsidP="00E77C54">
            <w:pPr>
              <w:pStyle w:val="Geenafstand"/>
            </w:pPr>
            <w:r>
              <w:t xml:space="preserve">Als ib’er heb je vaak te maken met reken- en taalproblematieken, bijvoorbeeld dyscalculie en dyslexie. Hoe herken je deze problematieken? Hoe kun je </w:t>
            </w:r>
            <w:r w:rsidR="008C3F9D">
              <w:t xml:space="preserve">de basisondersteuning verstevigen en </w:t>
            </w:r>
            <w:r>
              <w:t>de leerkracht en het kind hierbij ondersteunen? Op het gebied van taal en rekenen wordt er ingezoomd op methodetoetsen, leerlijnen, beredeneerd aanbod en ontwikkelingsperspectief.</w:t>
            </w:r>
          </w:p>
        </w:tc>
      </w:tr>
    </w:tbl>
    <w:p w14:paraId="4FB4B670" w14:textId="513441AB" w:rsidR="009B58FD" w:rsidRDefault="009B58FD" w:rsidP="00E77C54">
      <w:pPr>
        <w:pStyle w:val="Geenafstand"/>
      </w:pPr>
    </w:p>
    <w:p w14:paraId="5CC8135D" w14:textId="77777777" w:rsidR="008027C4" w:rsidRDefault="008027C4" w:rsidP="00E77C54">
      <w:pPr>
        <w:pStyle w:val="Geenafstand"/>
      </w:pPr>
    </w:p>
    <w:tbl>
      <w:tblPr>
        <w:tblStyle w:val="Tabelraster"/>
        <w:tblW w:w="0" w:type="auto"/>
        <w:tblLook w:val="04A0" w:firstRow="1" w:lastRow="0" w:firstColumn="1" w:lastColumn="0" w:noHBand="0" w:noVBand="1"/>
      </w:tblPr>
      <w:tblGrid>
        <w:gridCol w:w="9062"/>
      </w:tblGrid>
      <w:tr w:rsidR="009B58FD" w14:paraId="6008A9FC" w14:textId="77777777" w:rsidTr="009B58FD">
        <w:tc>
          <w:tcPr>
            <w:tcW w:w="9062" w:type="dxa"/>
            <w:shd w:val="clear" w:color="auto" w:fill="A8D08D" w:themeFill="accent6" w:themeFillTint="99"/>
          </w:tcPr>
          <w:p w14:paraId="21D20B67" w14:textId="77777777" w:rsidR="009B58FD" w:rsidRPr="009B58FD" w:rsidRDefault="009B58FD" w:rsidP="00E77C54">
            <w:pPr>
              <w:pStyle w:val="Geenafstand"/>
              <w:rPr>
                <w:b/>
                <w:bCs/>
              </w:rPr>
            </w:pPr>
            <w:r w:rsidRPr="009B58FD">
              <w:rPr>
                <w:b/>
                <w:bCs/>
              </w:rPr>
              <w:t>Module 3: de ib’er als zorgregisseur</w:t>
            </w:r>
          </w:p>
          <w:p w14:paraId="71803F48" w14:textId="33CFB0D9" w:rsidR="009B58FD" w:rsidRDefault="009B58FD" w:rsidP="00E77C54">
            <w:pPr>
              <w:pStyle w:val="Geenafstand"/>
            </w:pPr>
            <w:r w:rsidRPr="009B58FD">
              <w:rPr>
                <w:b/>
                <w:bCs/>
              </w:rPr>
              <w:t>LBBO competentie:</w:t>
            </w:r>
            <w:r>
              <w:t xml:space="preserve"> interpersoonlijk</w:t>
            </w:r>
          </w:p>
        </w:tc>
      </w:tr>
    </w:tbl>
    <w:p w14:paraId="5FF3F04C" w14:textId="55362684" w:rsidR="009B58FD" w:rsidRDefault="009B58FD" w:rsidP="00E77C54">
      <w:pPr>
        <w:pStyle w:val="Geenafstand"/>
      </w:pPr>
    </w:p>
    <w:tbl>
      <w:tblPr>
        <w:tblStyle w:val="Tabelraster"/>
        <w:tblW w:w="0" w:type="auto"/>
        <w:tblLook w:val="04A0" w:firstRow="1" w:lastRow="0" w:firstColumn="1" w:lastColumn="0" w:noHBand="0" w:noVBand="1"/>
      </w:tblPr>
      <w:tblGrid>
        <w:gridCol w:w="9062"/>
      </w:tblGrid>
      <w:tr w:rsidR="009B58FD" w14:paraId="704D8922" w14:textId="77777777" w:rsidTr="009B58FD">
        <w:tc>
          <w:tcPr>
            <w:tcW w:w="9062" w:type="dxa"/>
            <w:shd w:val="clear" w:color="auto" w:fill="E2EFD9" w:themeFill="accent6" w:themeFillTint="33"/>
          </w:tcPr>
          <w:p w14:paraId="479172EB" w14:textId="41AE690C" w:rsidR="009B58FD" w:rsidRPr="009B58FD" w:rsidRDefault="009B58FD" w:rsidP="00E77C54">
            <w:pPr>
              <w:pStyle w:val="Geenafstand"/>
              <w:rPr>
                <w:b/>
                <w:bCs/>
              </w:rPr>
            </w:pPr>
            <w:r w:rsidRPr="009B58FD">
              <w:rPr>
                <w:b/>
                <w:bCs/>
              </w:rPr>
              <w:t>Dag 8: De ib’ er als spil in de communicatie - leerkrachtcoaching</w:t>
            </w:r>
          </w:p>
          <w:p w14:paraId="1FF760E9" w14:textId="113F7BD6" w:rsidR="009B58FD" w:rsidRDefault="009B58FD" w:rsidP="00E77C54">
            <w:pPr>
              <w:pStyle w:val="Geenafstand"/>
            </w:pPr>
            <w:r>
              <w:t>Wat is passend</w:t>
            </w:r>
            <w:r w:rsidR="00412CAF">
              <w:t>/inclusief/herbergzaam</w:t>
            </w:r>
            <w:r>
              <w:t xml:space="preserve"> onderwijs? Moeten alle scholen alle leerlingen opvangen? Hoe worden nu eigenlijk de extra ondersteuning en de speciale scholen betaald? We gaan met elkaar de begrippen verkennen en toelichten. Door </w:t>
            </w:r>
            <w:r w:rsidR="00412CAF">
              <w:t>ib’er</w:t>
            </w:r>
            <w:r w:rsidR="00162BFA">
              <w:t>s</w:t>
            </w:r>
            <w:r w:rsidR="00412CAF">
              <w:t>/kc’er</w:t>
            </w:r>
            <w:r w:rsidR="00162BFA">
              <w:t>s</w:t>
            </w:r>
            <w:r>
              <w:t xml:space="preserve"> wordt veel gesproken met collega’s binnen en buiten de school. De gesprekken hebben vaak een wisselend karakter. De ene keer is het vooral beleidsmatig, de andere keer gaat heel inhoudelijk over leerlingen. Waar ben je goed in? Wat vind je lastig? We gaan aan de slag met het onderwerp coaching en gesprekstechnieken en reflecteren op wie wij zelf zijn. ’s Middags doen we verschillende oefeningen aan de hand van onze leervragen met een </w:t>
            </w:r>
            <w:r w:rsidR="00162BFA">
              <w:t>trainings</w:t>
            </w:r>
            <w:r>
              <w:t>acteur. Jouw gekozen competenties voor je persoonlijke ontwikkeling kunnen hier geoefend worden.</w:t>
            </w:r>
          </w:p>
        </w:tc>
      </w:tr>
    </w:tbl>
    <w:p w14:paraId="19706EBF" w14:textId="01214F2D" w:rsidR="009B58FD" w:rsidRDefault="009B58FD" w:rsidP="00E77C54">
      <w:pPr>
        <w:pStyle w:val="Geenafstand"/>
      </w:pPr>
    </w:p>
    <w:tbl>
      <w:tblPr>
        <w:tblStyle w:val="Tabelraster"/>
        <w:tblW w:w="0" w:type="auto"/>
        <w:tblLook w:val="04A0" w:firstRow="1" w:lastRow="0" w:firstColumn="1" w:lastColumn="0" w:noHBand="0" w:noVBand="1"/>
      </w:tblPr>
      <w:tblGrid>
        <w:gridCol w:w="9062"/>
      </w:tblGrid>
      <w:tr w:rsidR="009B58FD" w14:paraId="6EEC9F22" w14:textId="77777777" w:rsidTr="009B58FD">
        <w:tc>
          <w:tcPr>
            <w:tcW w:w="9062" w:type="dxa"/>
            <w:shd w:val="clear" w:color="auto" w:fill="E2EFD9" w:themeFill="accent6" w:themeFillTint="33"/>
          </w:tcPr>
          <w:p w14:paraId="36353110" w14:textId="44762605" w:rsidR="009B58FD" w:rsidRPr="009B58FD" w:rsidRDefault="009B58FD" w:rsidP="00E77C54">
            <w:pPr>
              <w:pStyle w:val="Geenafstand"/>
              <w:rPr>
                <w:b/>
                <w:bCs/>
              </w:rPr>
            </w:pPr>
            <w:r w:rsidRPr="009B58FD">
              <w:rPr>
                <w:b/>
                <w:bCs/>
              </w:rPr>
              <w:t>Dag 9: Ouder</w:t>
            </w:r>
            <w:r>
              <w:rPr>
                <w:b/>
                <w:bCs/>
              </w:rPr>
              <w:t>betrokkenheid</w:t>
            </w:r>
          </w:p>
          <w:p w14:paraId="419E3F3B" w14:textId="46B0A36B" w:rsidR="009B58FD" w:rsidRDefault="009B58FD" w:rsidP="00E77C54">
            <w:pPr>
              <w:pStyle w:val="Geenafstand"/>
            </w:pPr>
            <w:r>
              <w:t xml:space="preserve">Deze cursusdag staan we stil bij het thema ouderbetrokkenheid. We behandelen de informatieplicht en het rapporteren en het ouderportaal in ParnasSys als hulpmiddel bij ouderbetrokkenheid. De communicatie-app Parro komt ook aan de orde. Tijdens deze bijeenkomst gaan we praktisch aan de slag met een </w:t>
            </w:r>
            <w:r w:rsidR="00084329">
              <w:t>trainings</w:t>
            </w:r>
            <w:r>
              <w:t>acteur. Hierbij komen casussen aan bod aan de hand uit je eigen praktijk rondom gesprekken met ouders.</w:t>
            </w:r>
            <w:r w:rsidR="00084329">
              <w:t xml:space="preserve"> </w:t>
            </w:r>
            <w:r w:rsidR="00084329">
              <w:t>Jouw gekozen competenties voor je persoonlijke ontwikkeling kunnen hier geoefend worden.</w:t>
            </w:r>
          </w:p>
        </w:tc>
      </w:tr>
    </w:tbl>
    <w:p w14:paraId="75E728CB" w14:textId="029BB340" w:rsidR="009B58FD" w:rsidRDefault="009B58FD" w:rsidP="00E77C54">
      <w:pPr>
        <w:pStyle w:val="Geenafstand"/>
      </w:pPr>
    </w:p>
    <w:p w14:paraId="2A385746" w14:textId="77777777" w:rsidR="008027C4" w:rsidRDefault="008027C4" w:rsidP="00E77C54">
      <w:pPr>
        <w:pStyle w:val="Geenafstand"/>
      </w:pPr>
    </w:p>
    <w:tbl>
      <w:tblPr>
        <w:tblStyle w:val="Tabelraster"/>
        <w:tblW w:w="0" w:type="auto"/>
        <w:tblLook w:val="04A0" w:firstRow="1" w:lastRow="0" w:firstColumn="1" w:lastColumn="0" w:noHBand="0" w:noVBand="1"/>
      </w:tblPr>
      <w:tblGrid>
        <w:gridCol w:w="9062"/>
      </w:tblGrid>
      <w:tr w:rsidR="009B58FD" w14:paraId="1D75138D" w14:textId="77777777" w:rsidTr="009B58FD">
        <w:tc>
          <w:tcPr>
            <w:tcW w:w="9062" w:type="dxa"/>
          </w:tcPr>
          <w:p w14:paraId="219EDEF7" w14:textId="77777777" w:rsidR="009B58FD" w:rsidRPr="008027C4" w:rsidRDefault="009B58FD" w:rsidP="00E77C54">
            <w:pPr>
              <w:pStyle w:val="Geenafstand"/>
              <w:rPr>
                <w:b/>
                <w:bCs/>
              </w:rPr>
            </w:pPr>
            <w:r w:rsidRPr="008027C4">
              <w:rPr>
                <w:b/>
                <w:bCs/>
              </w:rPr>
              <w:t>Doorlopende module: persoonlijke ontwikkeling</w:t>
            </w:r>
          </w:p>
          <w:p w14:paraId="78C44AC3" w14:textId="122D1B59" w:rsidR="009B58FD" w:rsidRDefault="009B58FD" w:rsidP="00E77C54">
            <w:pPr>
              <w:pStyle w:val="Geenafstand"/>
            </w:pPr>
            <w:r w:rsidRPr="008027C4">
              <w:rPr>
                <w:b/>
                <w:bCs/>
              </w:rPr>
              <w:t>LBBO competentie:</w:t>
            </w:r>
            <w:r>
              <w:t xml:space="preserve"> professionele attit</w:t>
            </w:r>
            <w:r w:rsidR="008027C4">
              <w:t>u</w:t>
            </w:r>
            <w:r>
              <w:t>de</w:t>
            </w:r>
          </w:p>
        </w:tc>
      </w:tr>
    </w:tbl>
    <w:p w14:paraId="46B89F8F" w14:textId="677EDAC1" w:rsidR="009B58FD" w:rsidRDefault="009B58FD" w:rsidP="00E77C54">
      <w:pPr>
        <w:pStyle w:val="Geenafstand"/>
      </w:pPr>
    </w:p>
    <w:tbl>
      <w:tblPr>
        <w:tblStyle w:val="Tabelraster"/>
        <w:tblW w:w="0" w:type="auto"/>
        <w:tblLook w:val="04A0" w:firstRow="1" w:lastRow="0" w:firstColumn="1" w:lastColumn="0" w:noHBand="0" w:noVBand="1"/>
      </w:tblPr>
      <w:tblGrid>
        <w:gridCol w:w="9062"/>
      </w:tblGrid>
      <w:tr w:rsidR="008027C4" w14:paraId="3DD4784A" w14:textId="77777777" w:rsidTr="008027C4">
        <w:tc>
          <w:tcPr>
            <w:tcW w:w="9062" w:type="dxa"/>
          </w:tcPr>
          <w:p w14:paraId="53A4F76E" w14:textId="77777777" w:rsidR="008027C4" w:rsidRPr="008027C4" w:rsidRDefault="008027C4" w:rsidP="00E77C54">
            <w:pPr>
              <w:pStyle w:val="Geenafstand"/>
              <w:rPr>
                <w:b/>
                <w:bCs/>
              </w:rPr>
            </w:pPr>
            <w:r w:rsidRPr="008027C4">
              <w:rPr>
                <w:b/>
                <w:bCs/>
              </w:rPr>
              <w:t>Dag 10: Eindgesprek</w:t>
            </w:r>
          </w:p>
          <w:p w14:paraId="316654EB" w14:textId="06CF69E6" w:rsidR="008027C4" w:rsidRDefault="008027C4" w:rsidP="00E77C54">
            <w:pPr>
              <w:pStyle w:val="Geenafstand"/>
            </w:pPr>
            <w:r>
              <w:t xml:space="preserve">Tijdens deze laatste cursusdag heb je je eindgesprek met je studiebegeleider en een gecommitteerde. Het gaat daarbij om jouw persoonlijke ontwikkeling. Wat heb je </w:t>
            </w:r>
            <w:r w:rsidR="00D4759E">
              <w:t xml:space="preserve">concreet </w:t>
            </w:r>
            <w:r>
              <w:t xml:space="preserve">geleerd van deze </w:t>
            </w:r>
            <w:r w:rsidR="00D4759E">
              <w:t>opleiding</w:t>
            </w:r>
            <w:r>
              <w:t xml:space="preserve">? Hoe ben je als persoon veranderd in je werken en denken? Je bedenkt zelf een vorm </w:t>
            </w:r>
            <w:r w:rsidR="00D4759E">
              <w:t xml:space="preserve">die bij jou past </w:t>
            </w:r>
            <w:r>
              <w:t xml:space="preserve">om deze ontwikkeling te presenteren. ’s Middags presenteer je je ontwikkeling aan de medestudenten van je </w:t>
            </w:r>
            <w:r w:rsidR="00BA3EE0">
              <w:t>coach</w:t>
            </w:r>
            <w:r>
              <w:t>groep.</w:t>
            </w:r>
          </w:p>
        </w:tc>
      </w:tr>
    </w:tbl>
    <w:p w14:paraId="089B0B83" w14:textId="77777777" w:rsidR="008027C4" w:rsidRPr="00E77C54" w:rsidRDefault="008027C4" w:rsidP="00E77C54">
      <w:pPr>
        <w:pStyle w:val="Geenafstand"/>
      </w:pPr>
    </w:p>
    <w:sectPr w:rsidR="008027C4" w:rsidRPr="00E77C54" w:rsidSect="008027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54"/>
    <w:rsid w:val="00027851"/>
    <w:rsid w:val="00072533"/>
    <w:rsid w:val="00084329"/>
    <w:rsid w:val="000965CC"/>
    <w:rsid w:val="001034F4"/>
    <w:rsid w:val="001502AC"/>
    <w:rsid w:val="00160A4E"/>
    <w:rsid w:val="00162BFA"/>
    <w:rsid w:val="0016684A"/>
    <w:rsid w:val="00180734"/>
    <w:rsid w:val="001B5FB2"/>
    <w:rsid w:val="001B6EBB"/>
    <w:rsid w:val="00297004"/>
    <w:rsid w:val="002C0110"/>
    <w:rsid w:val="002D2E8D"/>
    <w:rsid w:val="002E56FD"/>
    <w:rsid w:val="002F2D6F"/>
    <w:rsid w:val="003B0111"/>
    <w:rsid w:val="003B5282"/>
    <w:rsid w:val="003F79D8"/>
    <w:rsid w:val="00412CAF"/>
    <w:rsid w:val="00484C0D"/>
    <w:rsid w:val="0055500E"/>
    <w:rsid w:val="005D1198"/>
    <w:rsid w:val="005D7252"/>
    <w:rsid w:val="006301E3"/>
    <w:rsid w:val="0067540D"/>
    <w:rsid w:val="00691D9B"/>
    <w:rsid w:val="00692907"/>
    <w:rsid w:val="006A1DF2"/>
    <w:rsid w:val="006A3580"/>
    <w:rsid w:val="006A77A3"/>
    <w:rsid w:val="006B20F9"/>
    <w:rsid w:val="006B23E4"/>
    <w:rsid w:val="007D4743"/>
    <w:rsid w:val="007F58E0"/>
    <w:rsid w:val="008027C4"/>
    <w:rsid w:val="00810A11"/>
    <w:rsid w:val="008426B2"/>
    <w:rsid w:val="00873191"/>
    <w:rsid w:val="0087561C"/>
    <w:rsid w:val="008C3F9D"/>
    <w:rsid w:val="008D655E"/>
    <w:rsid w:val="009072BE"/>
    <w:rsid w:val="00934D37"/>
    <w:rsid w:val="00947AC2"/>
    <w:rsid w:val="00996632"/>
    <w:rsid w:val="009B58FD"/>
    <w:rsid w:val="009F216D"/>
    <w:rsid w:val="00A262DC"/>
    <w:rsid w:val="00A41F8D"/>
    <w:rsid w:val="00A57590"/>
    <w:rsid w:val="00AA4C1C"/>
    <w:rsid w:val="00B83F39"/>
    <w:rsid w:val="00BA3EE0"/>
    <w:rsid w:val="00C1038D"/>
    <w:rsid w:val="00CA2C4D"/>
    <w:rsid w:val="00CA4875"/>
    <w:rsid w:val="00D035C1"/>
    <w:rsid w:val="00D04178"/>
    <w:rsid w:val="00D4759E"/>
    <w:rsid w:val="00D93009"/>
    <w:rsid w:val="00DF22BE"/>
    <w:rsid w:val="00E05858"/>
    <w:rsid w:val="00E17733"/>
    <w:rsid w:val="00E77C54"/>
    <w:rsid w:val="00E8275A"/>
    <w:rsid w:val="00EB4230"/>
    <w:rsid w:val="00EC1AEF"/>
    <w:rsid w:val="00EE3F97"/>
    <w:rsid w:val="00F065B3"/>
    <w:rsid w:val="00F2701E"/>
    <w:rsid w:val="00FB1719"/>
    <w:rsid w:val="00FC1E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9CF5"/>
  <w15:chartTrackingRefBased/>
  <w15:docId w15:val="{3B142307-C9C6-4F3E-9D2D-FEE31581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77C54"/>
    <w:pPr>
      <w:spacing w:after="0" w:line="240" w:lineRule="auto"/>
    </w:pPr>
  </w:style>
  <w:style w:type="table" w:styleId="Tabelraster">
    <w:name w:val="Table Grid"/>
    <w:basedOn w:val="Standaardtabel"/>
    <w:uiPriority w:val="39"/>
    <w:rsid w:val="00E77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1027</Words>
  <Characters>5650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Bakker, Patrick | ParnasSys Academie</dc:creator>
  <cp:keywords/>
  <dc:description/>
  <cp:lastModifiedBy>Bakker, Patrick | Gouwe Academie</cp:lastModifiedBy>
  <cp:revision>52</cp:revision>
  <dcterms:created xsi:type="dcterms:W3CDTF">2025-01-28T09:16:00Z</dcterms:created>
  <dcterms:modified xsi:type="dcterms:W3CDTF">2025-01-28T09:39:00Z</dcterms:modified>
</cp:coreProperties>
</file>